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E4" w:rsidRPr="008269E4" w:rsidRDefault="008269E4" w:rsidP="008269E4">
      <w:pPr>
        <w:widowControl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8269E4">
        <w:rPr>
          <w:rFonts w:ascii="Times New Roman" w:eastAsia="方正小标宋简体" w:hAnsi="Times New Roman" w:cs="Times New Roman" w:hint="eastAsia"/>
          <w:bCs/>
          <w:sz w:val="36"/>
          <w:szCs w:val="36"/>
        </w:rPr>
        <w:t>四川省</w:t>
      </w:r>
      <w:r w:rsidRPr="008269E4">
        <w:rPr>
          <w:rFonts w:ascii="Times New Roman" w:eastAsia="方正小标宋简体" w:hAnsi="Times New Roman" w:cs="Times New Roman"/>
          <w:bCs/>
          <w:sz w:val="36"/>
          <w:szCs w:val="36"/>
        </w:rPr>
        <w:t>县（市、区）</w:t>
      </w:r>
      <w:proofErr w:type="gramStart"/>
      <w:r w:rsidRPr="008269E4">
        <w:rPr>
          <w:rFonts w:ascii="Times New Roman" w:eastAsia="方正小标宋简体" w:hAnsi="Times New Roman" w:cs="Times New Roman" w:hint="eastAsia"/>
          <w:bCs/>
          <w:sz w:val="36"/>
          <w:szCs w:val="36"/>
        </w:rPr>
        <w:t>级</w:t>
      </w:r>
      <w:r w:rsidRPr="008269E4">
        <w:rPr>
          <w:rFonts w:ascii="Times New Roman" w:eastAsia="方正小标宋简体" w:hAnsi="Times New Roman" w:cs="Times New Roman"/>
          <w:bCs/>
          <w:sz w:val="36"/>
          <w:szCs w:val="36"/>
        </w:rPr>
        <w:t>农业</w:t>
      </w:r>
      <w:proofErr w:type="gramEnd"/>
      <w:r w:rsidRPr="008269E4">
        <w:rPr>
          <w:rFonts w:ascii="Times New Roman" w:eastAsia="方正小标宋简体" w:hAnsi="Times New Roman" w:cs="Times New Roman"/>
          <w:bCs/>
          <w:sz w:val="36"/>
          <w:szCs w:val="36"/>
        </w:rPr>
        <w:t>行政主管部门行政审批项目目录</w:t>
      </w:r>
      <w:r w:rsidRPr="008269E4">
        <w:rPr>
          <w:rFonts w:ascii="Times New Roman" w:eastAsia="方正小标宋简体" w:hAnsi="Times New Roman" w:cs="Times New Roman" w:hint="eastAsia"/>
          <w:bCs/>
          <w:sz w:val="36"/>
          <w:szCs w:val="36"/>
        </w:rPr>
        <w:t>（</w:t>
      </w:r>
      <w:r w:rsidRPr="008269E4">
        <w:rPr>
          <w:rFonts w:ascii="Times New Roman" w:eastAsia="方正小标宋简体" w:hAnsi="Times New Roman" w:cs="Times New Roman" w:hint="eastAsia"/>
          <w:bCs/>
          <w:sz w:val="36"/>
          <w:szCs w:val="36"/>
        </w:rPr>
        <w:t>2015</w:t>
      </w:r>
      <w:r w:rsidRPr="008269E4">
        <w:rPr>
          <w:rFonts w:ascii="Times New Roman" w:eastAsia="方正小标宋简体" w:hAnsi="Times New Roman" w:cs="Times New Roman" w:hint="eastAsia"/>
          <w:bCs/>
          <w:sz w:val="36"/>
          <w:szCs w:val="36"/>
        </w:rPr>
        <w:t>年</w:t>
      </w:r>
      <w:r w:rsidRPr="008269E4">
        <w:rPr>
          <w:rFonts w:ascii="Times New Roman" w:eastAsia="方正小标宋简体" w:hAnsi="Times New Roman" w:cs="Times New Roman" w:hint="eastAsia"/>
          <w:bCs/>
          <w:sz w:val="36"/>
          <w:szCs w:val="36"/>
        </w:rPr>
        <w:t>1</w:t>
      </w:r>
      <w:r w:rsidRPr="008269E4">
        <w:rPr>
          <w:rFonts w:ascii="Times New Roman" w:eastAsia="方正小标宋简体" w:hAnsi="Times New Roman" w:cs="Times New Roman" w:hint="eastAsia"/>
          <w:bCs/>
          <w:sz w:val="36"/>
          <w:szCs w:val="36"/>
        </w:rPr>
        <w:t>月）</w:t>
      </w:r>
    </w:p>
    <w:p w:rsidR="008269E4" w:rsidRPr="008269E4" w:rsidRDefault="008269E4" w:rsidP="008269E4">
      <w:pPr>
        <w:widowControl/>
        <w:snapToGrid w:val="0"/>
        <w:spacing w:line="2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tbl>
      <w:tblPr>
        <w:tblW w:w="13352" w:type="dxa"/>
        <w:jc w:val="center"/>
        <w:tblInd w:w="-2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985"/>
        <w:gridCol w:w="159"/>
        <w:gridCol w:w="3190"/>
        <w:gridCol w:w="3682"/>
        <w:gridCol w:w="1134"/>
        <w:gridCol w:w="2581"/>
      </w:tblGrid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804"/>
          <w:tblHeader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黑体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黑体" w:hAnsi="Times New Roman" w:cs="Times New Roman"/>
                <w:sz w:val="20"/>
                <w:szCs w:val="20"/>
              </w:rPr>
              <w:t>项目名称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黑体" w:hAnsi="Times New Roman" w:cs="Times New Roman"/>
                <w:sz w:val="20"/>
                <w:szCs w:val="20"/>
              </w:rPr>
              <w:t>设定依据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黑体" w:hAnsi="Times New Roman" w:cs="Times New Roman"/>
                <w:sz w:val="20"/>
                <w:szCs w:val="20"/>
              </w:rPr>
              <w:t>共同审批</w:t>
            </w:r>
          </w:p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黑体" w:hAnsi="Times New Roman" w:cs="Times New Roman"/>
                <w:sz w:val="20"/>
                <w:szCs w:val="20"/>
              </w:rPr>
              <w:t>部门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黑体" w:hAnsi="Times New Roman" w:cs="Times New Roman"/>
                <w:sz w:val="20"/>
                <w:szCs w:val="20"/>
              </w:rPr>
              <w:t>审批对象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行政许可类（</w:t>
            </w:r>
            <w:r w:rsidRPr="008269E4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23</w:t>
            </w:r>
            <w:r w:rsidRPr="008269E4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个大项，</w:t>
            </w:r>
            <w:r w:rsidRPr="008269E4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51</w:t>
            </w:r>
            <w:r w:rsidRPr="008269E4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个小项）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种子生产许可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其他农作物种子生产许可审批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．《中华人民共和国种子法》第二十条</w:t>
            </w:r>
          </w:p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．《四川省农作物种子管理条例》（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2006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年修订）第十一条第四款。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种子生产企业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种子生产许可变更（生产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地点或生产品种</w:t>
            </w: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变更）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种子生产许可变更（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企业名称、住所或法定代表人</w:t>
            </w: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变更）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621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5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种子经营许可审批</w:t>
            </w: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其他农作物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种子经营许可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《中华人民共和国种子法》第二十六条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种子经营企业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．草种经营许可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《中华人民共和国种子法》第二十六条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种子经营企业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种子经营企业名称变更</w:t>
            </w:r>
          </w:p>
        </w:tc>
        <w:tc>
          <w:tcPr>
            <w:tcW w:w="3682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《农作物种子生产经营许可证管理办法》（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2011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年农业部令第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号）第二十一条。</w:t>
            </w:r>
          </w:p>
        </w:tc>
        <w:tc>
          <w:tcPr>
            <w:tcW w:w="1134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种子经营企业法定代表人变更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种子经营企业注册资本变更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种子经营企业范围变更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621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5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核发植物检疫证</w:t>
            </w: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调运检疫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《植物检疫条例》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val="zh-CN"/>
              </w:rPr>
              <w:t>第七条、第八条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val="zh-CN"/>
              </w:rPr>
              <w:t>调运植物和植物产品的单位和个人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产地检疫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《植物检疫条例》第十一条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产地检疫报验申请单位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val="zh-CN"/>
              </w:rPr>
              <w:t>和个人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农业机械维修技术合格证核发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《农业机械安全监督管理条例》第十八条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农机维修单位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621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5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拖拉机、联合收割机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lastRenderedPageBreak/>
              <w:t>驾驶操作证核发</w:t>
            </w: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lastRenderedPageBreak/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拖拉机驾驶操作证核发</w:t>
            </w:r>
          </w:p>
        </w:tc>
        <w:tc>
          <w:tcPr>
            <w:tcW w:w="3682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《中华人民共和国道路交通安全法》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lastRenderedPageBreak/>
              <w:t>第十九条第一款</w:t>
            </w:r>
          </w:p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《农业机械安全监督管理条例》第二十二条第一款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lastRenderedPageBreak/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拖拉机驾驶个人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增加或变更拖拉机驾驶证准驾机型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联合收割机驾驶个人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联合收割机驾驶操作证核发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联合收割机驾驶个人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4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增加或变更联合收割机驾驶证准驾机型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联合收割机驾驶个人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621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5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拖拉机、联合收割机安全技术检验</w:t>
            </w: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拖拉机安全技术检验</w:t>
            </w:r>
          </w:p>
        </w:tc>
        <w:tc>
          <w:tcPr>
            <w:tcW w:w="3682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．《中华人民共和国道路交通安全法》第十三条第一款</w:t>
            </w:r>
          </w:p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．《农业机械安全监督管理条例》第三十条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拖拉机拥有者单位和个人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联合收割机安全技术检验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联合收割机拥有者单位和个人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85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hyperlink r:id="rId7" w:tgtFrame="_blank" w:tooltip="农业机械牌照核发、农业机械变更异动许可" w:history="1">
              <w:r w:rsidRPr="008269E4">
                <w:rPr>
                  <w:rFonts w:ascii="Times New Roman" w:eastAsia="仿宋_GB2312" w:hAnsi="Times New Roman" w:cs="Times New Roman"/>
                  <w:kern w:val="0"/>
                  <w:sz w:val="20"/>
                  <w:szCs w:val="20"/>
                </w:rPr>
                <w:t>拖拉机、联合收割机牌照核发、变更异动</w:t>
              </w:r>
              <w:r w:rsidRPr="008269E4">
                <w:rPr>
                  <w:rFonts w:ascii="Times New Roman" w:eastAsia="仿宋_GB2312" w:hAnsi="Times New Roman" w:cs="Times New Roman"/>
                  <w:sz w:val="20"/>
                  <w:szCs w:val="20"/>
                </w:rPr>
                <w:t>许可</w:t>
              </w:r>
            </w:hyperlink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拖拉机注册登记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/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转入登记</w:t>
            </w:r>
          </w:p>
        </w:tc>
        <w:tc>
          <w:tcPr>
            <w:tcW w:w="3682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．《中华人民共和国道路交通安全法》第八条第一款、第一百二十一条第一款</w:t>
            </w:r>
          </w:p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．《农业机械安全监督管理条例》第二十一条第一款、第二十一条第二款</w:t>
            </w:r>
          </w:p>
        </w:tc>
        <w:tc>
          <w:tcPr>
            <w:tcW w:w="1134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购置经营拖拉机、联合收割机的且需要补领换领牌证的单位和个人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widowControl/>
              <w:tabs>
                <w:tab w:val="left" w:pos="1973"/>
              </w:tabs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拖拉机变更登记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拖拉机抵押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/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注销抵押登记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4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拖拉机转移登记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5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拖拉机注销登记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6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拖拉机停驶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/</w:t>
            </w:r>
            <w:proofErr w:type="gramStart"/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复驶登记</w:t>
            </w:r>
            <w:proofErr w:type="gramEnd"/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7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拖拉机牌证补领换领登记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8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拖拉机临时号牌核发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9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拖拉机变更备案登记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10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联合收割机注册登记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/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转入登记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11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联合收割机变更登记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12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联合收割机转移登记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13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联合收割机注销登记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14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联合收割机牌证补领换领登记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15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联合收割机变更备案登记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16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联合收割机临时号牌核发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新建或迁建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100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千瓦以下农村机电提灌站审批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《四川省农村机电提灌管理条例》第十一条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建设单位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水产苗种生产许可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《中华人民共和国渔业法》第十六条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企业、社会组织、个人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水域滩涂养殖使用许可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《中华人民共和国渔业法》第十一条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企业、个人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内陆水域捕捞许可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《中华人民共和国渔业法》第二十四条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企业、个人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渔业船舶强制检验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《中华人民共和国渔业船舶检验条例》第三条、第四条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企业、社会组织、个人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1415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渔业船舶船员审批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《海洋渔业船员发证规定》（农业部令第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61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号）第三条</w:t>
            </w:r>
          </w:p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．《内河渔业船舶船员考试发证规则》（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1994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年农业部发布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,2004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年农业部令第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38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号修订）第三条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企业、社会组织、个人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1266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渔业船舶登记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．《四川省〈中华人民共和国渔业法〉实施办法》第二十条</w:t>
            </w:r>
          </w:p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．《渔业船舶登记办法》（农业部令第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号）第三条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企业、社会组织、个人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天然水域鱼类资源的人工增殖</w:t>
            </w:r>
            <w:proofErr w:type="gramStart"/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放流审批</w:t>
            </w:r>
            <w:proofErr w:type="gramEnd"/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trike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《四川省〈中华人民共和国渔业法〉实施办法》第二十八条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企业、社会组织、个人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兽药经营许可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《兽药管理条例》第二十二条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动物诊疗许可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《中华人民共和国动物防疫法》第五十一条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诊疗机构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动物饲养场、养殖小区和动物屠宰加工场所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动物防疫条件合格证</w:t>
            </w:r>
            <w:proofErr w:type="gramStart"/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核发审批</w:t>
            </w:r>
            <w:proofErr w:type="gramEnd"/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《中华人民共和国动物防疫法》第二十条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621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动物及其产品检疫审批</w:t>
            </w:r>
          </w:p>
        </w:tc>
        <w:tc>
          <w:tcPr>
            <w:tcW w:w="3190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动物及其产品检疫审批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《中华人民共和国动物防疫法》第四十一条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、第四十二条、第四十三条、第四十四条、第四十五条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企业、个人</w:t>
            </w:r>
          </w:p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企业、社会组织、个人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动物及其产品检疫审批（水生）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．《中华人民共和国动物防疫法》第四十一条</w:t>
            </w:r>
          </w:p>
          <w:p w:rsidR="008269E4" w:rsidRPr="008269E4" w:rsidRDefault="008269E4" w:rsidP="008269E4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农业部《关于进一步加强渔药管理和水生动物防疫工作的通知》（农牧药发〔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2000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〕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26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号文）的规定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畜禽人工授精员从业资格认定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《中华人民共和国畜牧法》第二十七条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ind w:firstLineChars="196" w:firstLine="392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1421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引进种用畜禽及其胚胎、种蛋、精液检疫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《中华人民共和国动物防疫法》第四十六条</w:t>
            </w:r>
          </w:p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《四川省动物和动物产品申报检疫办法》（川办发〔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2001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〕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号）第八条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种畜禽生产经营许可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《中华人民共和国畜牧法》第二十四条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生鲜乳收购许可及准运证明核发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《乳品质量安全监督管理条例》第二十条、第二十五条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企业、</w:t>
            </w:r>
            <w:proofErr w:type="gramStart"/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专合社</w:t>
            </w:r>
            <w:proofErr w:type="gramEnd"/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  <w:t>服务类</w:t>
            </w:r>
            <w:r w:rsidRPr="008269E4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（</w:t>
            </w:r>
            <w:r w:rsidRPr="008269E4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8</w:t>
            </w:r>
            <w:r w:rsidRPr="008269E4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个大项，</w:t>
            </w:r>
            <w:r w:rsidRPr="008269E4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16</w:t>
            </w:r>
            <w:r w:rsidRPr="008269E4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个小项）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21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种子生产经营许可初审</w:t>
            </w:r>
          </w:p>
        </w:tc>
        <w:tc>
          <w:tcPr>
            <w:tcW w:w="3190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杂交稻、杂交玉米种子及其亲本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种子生产许可初审</w:t>
            </w:r>
          </w:p>
        </w:tc>
        <w:tc>
          <w:tcPr>
            <w:tcW w:w="3682" w:type="dxa"/>
            <w:vMerge w:val="restart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．《中华人民共和国种子法》第二十条</w:t>
            </w:r>
          </w:p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．《四川省农作物种子管理条例》第十四条</w:t>
            </w:r>
          </w:p>
        </w:tc>
        <w:tc>
          <w:tcPr>
            <w:tcW w:w="1134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Merge w:val="restart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种子生产经营企业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除杂交稻、杂交玉米种子及其亲本种子外的其他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杂交种子及其亲本种子、常规种原种种子生产许可初审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21" w:type="dxa"/>
            <w:vMerge w:val="restart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种子生产经营许可初审</w:t>
            </w:r>
          </w:p>
        </w:tc>
        <w:tc>
          <w:tcPr>
            <w:tcW w:w="3190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食用菌菌种生产经营许可初审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．《中华人民共和国种子法》第二十条、第七十六条</w:t>
            </w:r>
          </w:p>
          <w:p w:rsidR="008269E4" w:rsidRPr="008269E4" w:rsidRDefault="008269E4" w:rsidP="008269E4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．《食用菌菌种管理办法》（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2006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年农业部第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62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号令）第十三条</w:t>
            </w:r>
          </w:p>
        </w:tc>
        <w:tc>
          <w:tcPr>
            <w:tcW w:w="1134" w:type="dxa"/>
            <w:vMerge w:val="restart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Merge w:val="restart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种子生产经营企业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4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蚕种生产许可初审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．《四川省蚕种管理条例》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第十七条</w:t>
            </w:r>
          </w:p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．《蚕种管理办法》（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2006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年农业部令第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68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号）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第十五条第二款；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第十八条：</w:t>
            </w: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736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杂交水稻、杂交玉米及其亲本种子经营许可初审</w:t>
            </w:r>
          </w:p>
        </w:tc>
        <w:tc>
          <w:tcPr>
            <w:tcW w:w="3682" w:type="dxa"/>
            <w:vMerge w:val="restart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．《中华人民共和国种子法》</w:t>
            </w: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第二十六条</w:t>
            </w:r>
          </w:p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．《农作物种子生产经营许可管理办法》（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2011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年农业部第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号令发布）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《草种管理办法》（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农业部令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2013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号修订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）第二十六条</w:t>
            </w: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油菜、小麦、棉花、大豆种子经营许可初审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ind w:firstLineChars="200" w:firstLine="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马铃薯</w:t>
            </w:r>
            <w:proofErr w:type="gramStart"/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脱毒种薯经营</w:t>
            </w:r>
            <w:proofErr w:type="gramEnd"/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许可初审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ind w:firstLineChars="200" w:firstLine="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草种经营许可初审</w:t>
            </w:r>
          </w:p>
        </w:tc>
        <w:tc>
          <w:tcPr>
            <w:tcW w:w="3682" w:type="dxa"/>
            <w:vMerge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ind w:firstLineChars="200" w:firstLine="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62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9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．蚕种经营许可初审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《四川省蚕种管理条例》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第二十三条</w:t>
            </w:r>
          </w:p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．《蚕种管理办法》（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2006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年农业部令第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68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号）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第十五条第二款；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第十八条：</w:t>
            </w:r>
          </w:p>
        </w:tc>
        <w:tc>
          <w:tcPr>
            <w:tcW w:w="1134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农作物种子经营备案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．《中华人民共和国种子法》（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2004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年主席令第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26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号发布）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第三十条</w:t>
            </w:r>
          </w:p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．《四川省种子管理条例》第二十三条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单位、个人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野生动物捕捉（猎捕）许可初审（水生）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．《中华人民共和国水生野生动物保护实施条例》第十三条（二）：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br/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．《中华人民共和国水生野生动物利用特许办法》（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2013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年农业部令第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号修订）第三条第二款：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企业、社会组织、个人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国家和省重点保护野生动物驯养繁殖许可初审（水生）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《中华人民共和国水生野生动物利用特许办法》（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2013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年农业部令第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号修订）第三条第二款：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企业、社会组织、个人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1589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野生动物或其产品运输许可初审（水生）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．《中华人民共和国野生动物保护法》第二十三条：</w:t>
            </w:r>
          </w:p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．《中华人民共和国水生野生动物利用特许办法》（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2013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年农业部令第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号修订）第三十条：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企业、社会组织、个人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出售、收购、利用国家和省重点保护野生动物或其产品初审（水生）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《中华人民共和国水生野生动物利用特许办法》（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2013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年农业部令第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号修订）第三条第二款：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企业、社会组织、个人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1273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动物隔离场所、动物和动物产品无害化处理场所的动物防疫条件合格证</w:t>
            </w:r>
            <w:r w:rsidRPr="008269E4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  <w:t>核发初审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《中华人民共和国动物防疫法》第二十条</w:t>
            </w:r>
          </w:p>
          <w:p w:rsidR="008269E4" w:rsidRPr="008269E4" w:rsidRDefault="008269E4" w:rsidP="008269E4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《动物防疫条件审查办法》（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2010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年农业部令第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7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号）</w:t>
            </w: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第二十九条：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企业、个人</w:t>
            </w:r>
          </w:p>
        </w:tc>
      </w:tr>
      <w:tr w:rsidR="008269E4" w:rsidRPr="008269E4" w:rsidTr="00665DC2">
        <w:tblPrEx>
          <w:tblCellMar>
            <w:top w:w="0" w:type="dxa"/>
            <w:bottom w:w="0" w:type="dxa"/>
          </w:tblCellMar>
        </w:tblPrEx>
        <w:trPr>
          <w:trHeight w:val="1702"/>
          <w:jc w:val="center"/>
        </w:trPr>
        <w:tc>
          <w:tcPr>
            <w:tcW w:w="62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4" w:type="dxa"/>
            <w:gridSpan w:val="3"/>
            <w:vAlign w:val="center"/>
          </w:tcPr>
          <w:p w:rsidR="008269E4" w:rsidRPr="008269E4" w:rsidRDefault="008269E4" w:rsidP="008269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国家二级保护农业野生植物采集初审</w:t>
            </w:r>
          </w:p>
        </w:tc>
        <w:tc>
          <w:tcPr>
            <w:tcW w:w="3682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．《中华人民共和国野生植物保护条例》（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1996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年国务院令第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204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号发布第十六条第二款：</w:t>
            </w:r>
          </w:p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．《农业野生植物保护办法》（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2004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年农业部第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38</w:t>
            </w: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号令修订）第十五条第三款：</w:t>
            </w:r>
          </w:p>
        </w:tc>
        <w:tc>
          <w:tcPr>
            <w:tcW w:w="1134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sz w:val="20"/>
                <w:szCs w:val="20"/>
              </w:rPr>
              <w:t>无</w:t>
            </w:r>
          </w:p>
        </w:tc>
        <w:tc>
          <w:tcPr>
            <w:tcW w:w="2581" w:type="dxa"/>
            <w:vAlign w:val="center"/>
          </w:tcPr>
          <w:p w:rsidR="008269E4" w:rsidRPr="008269E4" w:rsidRDefault="008269E4" w:rsidP="008269E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269E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企业、事业单位</w:t>
            </w:r>
          </w:p>
        </w:tc>
      </w:tr>
    </w:tbl>
    <w:p w:rsidR="008269E4" w:rsidRPr="008269E4" w:rsidRDefault="008269E4" w:rsidP="008269E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8269E4" w:rsidRPr="008269E4" w:rsidSect="00BF1A0E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440" w:right="1797" w:bottom="1440" w:left="1797" w:header="851" w:footer="1077" w:gutter="0"/>
          <w:cols w:space="425"/>
          <w:docGrid w:type="linesAndChars" w:linePitch="312"/>
        </w:sectPr>
      </w:pPr>
      <w:r w:rsidRPr="008269E4">
        <w:rPr>
          <w:rFonts w:ascii="Times New Roman" w:eastAsia="黑体" w:hAnsi="Times New Roman" w:cs="Times New Roman" w:hint="eastAsia"/>
          <w:szCs w:val="21"/>
        </w:rPr>
        <w:t>来源：川农业〔</w:t>
      </w:r>
      <w:r w:rsidRPr="008269E4">
        <w:rPr>
          <w:rFonts w:ascii="Times New Roman" w:eastAsia="黑体" w:hAnsi="Times New Roman" w:cs="Times New Roman" w:hint="eastAsia"/>
          <w:szCs w:val="21"/>
        </w:rPr>
        <w:t>2015</w:t>
      </w:r>
      <w:r w:rsidRPr="008269E4">
        <w:rPr>
          <w:rFonts w:ascii="Times New Roman" w:eastAsia="黑体" w:hAnsi="Times New Roman" w:cs="Times New Roman" w:hint="eastAsia"/>
          <w:szCs w:val="21"/>
        </w:rPr>
        <w:t>〕</w:t>
      </w:r>
      <w:r>
        <w:rPr>
          <w:rFonts w:ascii="Times New Roman" w:eastAsia="黑体" w:hAnsi="Times New Roman" w:cs="Times New Roman" w:hint="eastAsia"/>
          <w:szCs w:val="21"/>
        </w:rPr>
        <w:t>5</w:t>
      </w:r>
      <w:r>
        <w:rPr>
          <w:rFonts w:ascii="Times New Roman" w:eastAsia="黑体" w:hAnsi="Times New Roman" w:cs="Times New Roman" w:hint="eastAsia"/>
          <w:szCs w:val="21"/>
        </w:rPr>
        <w:t>号</w:t>
      </w:r>
      <w:bookmarkStart w:id="0" w:name="_GoBack"/>
      <w:bookmarkEnd w:id="0"/>
    </w:p>
    <w:p w:rsidR="00851479" w:rsidRDefault="00851479"/>
    <w:sectPr w:rsidR="00851479" w:rsidSect="008269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7D" w:rsidRDefault="00D4447D" w:rsidP="008269E4">
      <w:r>
        <w:separator/>
      </w:r>
    </w:p>
  </w:endnote>
  <w:endnote w:type="continuationSeparator" w:id="0">
    <w:p w:rsidR="00D4447D" w:rsidRDefault="00D4447D" w:rsidP="0082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4" w:rsidRPr="00AF4226" w:rsidRDefault="008269E4" w:rsidP="00AF4226">
    <w:pPr>
      <w:pStyle w:val="a4"/>
      <w:rPr>
        <w:rFonts w:ascii="宋体" w:hAnsi="宋体"/>
        <w:sz w:val="28"/>
        <w:szCs w:val="28"/>
      </w:rPr>
    </w:pPr>
    <w:r w:rsidRPr="00AF4226">
      <w:rPr>
        <w:rStyle w:val="a5"/>
        <w:rFonts w:ascii="宋体" w:hAnsi="宋体" w:hint="eastAsia"/>
        <w:sz w:val="28"/>
        <w:szCs w:val="28"/>
      </w:rPr>
      <w:t xml:space="preserve">— </w:t>
    </w:r>
    <w:r w:rsidRPr="00AF4226">
      <w:rPr>
        <w:rFonts w:ascii="宋体" w:hAnsi="宋体"/>
        <w:sz w:val="28"/>
        <w:szCs w:val="28"/>
      </w:rPr>
      <w:fldChar w:fldCharType="begin"/>
    </w:r>
    <w:r w:rsidRPr="00AF4226">
      <w:rPr>
        <w:rFonts w:ascii="宋体" w:hAnsi="宋体"/>
        <w:sz w:val="28"/>
        <w:szCs w:val="28"/>
      </w:rPr>
      <w:instrText xml:space="preserve"> PAGE   \* MERGEFORMAT </w:instrText>
    </w:r>
    <w:r w:rsidRPr="00AF4226">
      <w:rPr>
        <w:rFonts w:ascii="宋体" w:hAnsi="宋体"/>
        <w:sz w:val="28"/>
        <w:szCs w:val="28"/>
      </w:rPr>
      <w:fldChar w:fldCharType="separate"/>
    </w:r>
    <w:r w:rsidRPr="00FD62DE">
      <w:rPr>
        <w:rFonts w:ascii="宋体" w:hAnsi="宋体"/>
        <w:noProof/>
        <w:sz w:val="28"/>
        <w:szCs w:val="28"/>
        <w:lang w:val="zh-CN"/>
      </w:rPr>
      <w:t>20</w:t>
    </w:r>
    <w:r w:rsidRPr="00AF4226">
      <w:rPr>
        <w:rFonts w:ascii="宋体" w:hAnsi="宋体"/>
        <w:sz w:val="28"/>
        <w:szCs w:val="28"/>
      </w:rPr>
      <w:fldChar w:fldCharType="end"/>
    </w:r>
    <w:r w:rsidRPr="00AF4226">
      <w:rPr>
        <w:rFonts w:ascii="宋体" w:hAnsi="宋体" w:hint="eastAsia"/>
        <w:sz w:val="28"/>
        <w:szCs w:val="28"/>
      </w:rPr>
      <w:t xml:space="preserve"> </w:t>
    </w:r>
    <w:r w:rsidRPr="00AF4226">
      <w:rPr>
        <w:rStyle w:val="a5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4" w:rsidRPr="00AF4226" w:rsidRDefault="008269E4" w:rsidP="00AF4226">
    <w:pPr>
      <w:pStyle w:val="a4"/>
      <w:wordWrap w:val="0"/>
      <w:jc w:val="right"/>
      <w:rPr>
        <w:rFonts w:ascii="宋体" w:hAnsi="宋体"/>
        <w:sz w:val="28"/>
        <w:szCs w:val="28"/>
      </w:rPr>
    </w:pPr>
    <w:r w:rsidRPr="00AF4226">
      <w:rPr>
        <w:rStyle w:val="a5"/>
        <w:rFonts w:ascii="宋体" w:hAnsi="宋体" w:hint="eastAsia"/>
        <w:sz w:val="28"/>
        <w:szCs w:val="28"/>
      </w:rPr>
      <w:t xml:space="preserve">— </w:t>
    </w:r>
    <w:r w:rsidRPr="00AF4226">
      <w:rPr>
        <w:rFonts w:ascii="宋体" w:hAnsi="宋体"/>
        <w:sz w:val="28"/>
        <w:szCs w:val="28"/>
      </w:rPr>
      <w:fldChar w:fldCharType="begin"/>
    </w:r>
    <w:r w:rsidRPr="00AF4226">
      <w:rPr>
        <w:rFonts w:ascii="宋体" w:hAnsi="宋体"/>
        <w:sz w:val="28"/>
        <w:szCs w:val="28"/>
      </w:rPr>
      <w:instrText xml:space="preserve"> PAGE   \* MERGEFORMAT </w:instrText>
    </w:r>
    <w:r w:rsidRPr="00AF4226">
      <w:rPr>
        <w:rFonts w:ascii="宋体" w:hAnsi="宋体"/>
        <w:sz w:val="28"/>
        <w:szCs w:val="28"/>
      </w:rPr>
      <w:fldChar w:fldCharType="separate"/>
    </w:r>
    <w:r w:rsidRPr="008269E4">
      <w:rPr>
        <w:rFonts w:ascii="宋体" w:hAnsi="宋体"/>
        <w:noProof/>
        <w:sz w:val="28"/>
        <w:szCs w:val="28"/>
        <w:lang w:val="zh-CN"/>
      </w:rPr>
      <w:t>6</w:t>
    </w:r>
    <w:r w:rsidRPr="00AF4226">
      <w:rPr>
        <w:rFonts w:ascii="宋体" w:hAnsi="宋体"/>
        <w:sz w:val="28"/>
        <w:szCs w:val="28"/>
      </w:rPr>
      <w:fldChar w:fldCharType="end"/>
    </w:r>
    <w:r w:rsidRPr="00AF4226">
      <w:rPr>
        <w:rFonts w:ascii="宋体" w:hAnsi="宋体" w:hint="eastAsia"/>
        <w:sz w:val="28"/>
        <w:szCs w:val="28"/>
      </w:rPr>
      <w:t xml:space="preserve"> </w:t>
    </w:r>
    <w:r w:rsidRPr="00AF4226">
      <w:rPr>
        <w:rStyle w:val="a5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7D" w:rsidRDefault="00D4447D" w:rsidP="008269E4">
      <w:r>
        <w:separator/>
      </w:r>
    </w:p>
  </w:footnote>
  <w:footnote w:type="continuationSeparator" w:id="0">
    <w:p w:rsidR="00D4447D" w:rsidRDefault="00D4447D" w:rsidP="0082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4" w:rsidRDefault="008269E4" w:rsidP="00007D3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4" w:rsidRDefault="008269E4" w:rsidP="00E96A8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B2"/>
    <w:rsid w:val="008269E4"/>
    <w:rsid w:val="00851479"/>
    <w:rsid w:val="008E7AB2"/>
    <w:rsid w:val="00D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9E4"/>
    <w:rPr>
      <w:sz w:val="18"/>
      <w:szCs w:val="18"/>
    </w:rPr>
  </w:style>
  <w:style w:type="character" w:styleId="a5">
    <w:name w:val="page number"/>
    <w:basedOn w:val="a0"/>
    <w:rsid w:val="00826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9E4"/>
    <w:rPr>
      <w:sz w:val="18"/>
      <w:szCs w:val="18"/>
    </w:rPr>
  </w:style>
  <w:style w:type="character" w:styleId="a5">
    <w:name w:val="page number"/>
    <w:basedOn w:val="a0"/>
    <w:rsid w:val="0082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agri.gov.cn/news.aspx?id=432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563</Words>
  <Characters>3213</Characters>
  <Application>Microsoft Office Word</Application>
  <DocSecurity>0</DocSecurity>
  <Lines>26</Lines>
  <Paragraphs>7</Paragraphs>
  <ScaleCrop>false</ScaleCrop>
  <Company>Lenovo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2015-01-21T05:51:00Z</dcterms:created>
  <dcterms:modified xsi:type="dcterms:W3CDTF">2015-01-21T05:55:00Z</dcterms:modified>
</cp:coreProperties>
</file>